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2A" w:rsidRPr="004C0B1C" w:rsidRDefault="007646FB" w:rsidP="00D57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20</w:t>
      </w:r>
      <w:r w:rsidR="009429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="007B59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5</w:t>
      </w:r>
      <w:r w:rsidR="00872F98" w:rsidRPr="00A227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.20</w:t>
      </w:r>
      <w:r w:rsidR="007B59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D5742A" w:rsidRPr="00A227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Управляющая</w:t>
      </w:r>
      <w:r w:rsidR="00D5742A" w:rsidRPr="004C0B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компания Промышленным парком Республики Бурятия - общество с ограниченной ответственностью «Информационно-методологический центр» объявляет о начале приема заявок для участия в конкурсном отборе резидентов Промышленного парка Республики Бурятия на право заключения </w:t>
      </w:r>
      <w:proofErr w:type="gramStart"/>
      <w:r w:rsidR="00D5742A" w:rsidRPr="004C0B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договора субаренды следующего недвижимого имущества Промышленного парка Республики</w:t>
      </w:r>
      <w:proofErr w:type="gramEnd"/>
      <w:r w:rsidR="00D5742A" w:rsidRPr="004C0B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Бурятия:</w:t>
      </w:r>
    </w:p>
    <w:p w:rsidR="00C85A95" w:rsidRDefault="00C85A95" w:rsidP="00D5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B36" w:rsidRDefault="00C06FF3" w:rsidP="000D2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0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 № 1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E7032" w:rsidRPr="004E47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D2B36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64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2B36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заключения договора субаренды следующего государственного недвижимого имущества: помещения </w:t>
      </w:r>
      <w:r w:rsidR="00DB06BC"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площадью </w:t>
      </w:r>
      <w:r w:rsidR="00DB0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147,5 </w:t>
      </w:r>
      <w:r w:rsidR="00DB06BC"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кв.м. </w:t>
      </w:r>
      <w:r w:rsidR="000D2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1 этаже </w:t>
      </w:r>
      <w:r w:rsidR="000D2B36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D2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 на 2 этаже № 6,</w:t>
      </w:r>
      <w:r w:rsidR="00D4003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D2B36">
        <w:rPr>
          <w:rFonts w:ascii="Times New Roman" w:eastAsia="Times New Roman" w:hAnsi="Times New Roman" w:cs="Times New Roman"/>
          <w:color w:val="000000"/>
          <w:sz w:val="24"/>
          <w:szCs w:val="24"/>
        </w:rPr>
        <w:t>,8,9,12,13</w:t>
      </w:r>
      <w:r w:rsidR="00DB06BC">
        <w:rPr>
          <w:rFonts w:ascii="Times New Roman" w:eastAsia="Times New Roman" w:hAnsi="Times New Roman" w:cs="Times New Roman"/>
          <w:color w:val="000000"/>
          <w:sz w:val="24"/>
          <w:szCs w:val="24"/>
        </w:rPr>
        <w:t>, часть помещения № 11 площадью 33,9 кв.м., образованная границами помещений № 9,8,7,6,13</w:t>
      </w:r>
      <w:r w:rsidR="000D2B36"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2B36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здании </w:t>
      </w:r>
      <w:proofErr w:type="spellStart"/>
      <w:r w:rsidR="00872E51">
        <w:rPr>
          <w:rFonts w:ascii="Times New Roman" w:eastAsia="Times New Roman" w:hAnsi="Times New Roman" w:cs="Times New Roman"/>
          <w:color w:val="000000"/>
          <w:sz w:val="24"/>
          <w:szCs w:val="24"/>
        </w:rPr>
        <w:t>мех</w:t>
      </w:r>
      <w:r w:rsidR="00872E51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цеха</w:t>
      </w:r>
      <w:proofErr w:type="spellEnd"/>
      <w:r w:rsidR="000D2B36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</w:t>
      </w:r>
      <w:r w:rsidR="000D2B36">
        <w:rPr>
          <w:rFonts w:ascii="Times New Roman" w:eastAsia="Times New Roman" w:hAnsi="Times New Roman" w:cs="Times New Roman"/>
          <w:color w:val="000000"/>
          <w:sz w:val="24"/>
          <w:szCs w:val="24"/>
        </w:rPr>
        <w:t>2403,2</w:t>
      </w:r>
      <w:r w:rsidR="00DB0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2B36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кв.м., назначение здания нежилое, количество этажей: </w:t>
      </w:r>
      <w:r w:rsidR="000D2B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D2B36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№ 03:24:0</w:t>
      </w:r>
      <w:r w:rsidR="000D2B36"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="000D2B36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D2B36">
        <w:rPr>
          <w:rFonts w:ascii="Times New Roman" w:eastAsia="Times New Roman" w:hAnsi="Times New Roman" w:cs="Times New Roman"/>
          <w:color w:val="000000"/>
          <w:sz w:val="24"/>
          <w:szCs w:val="24"/>
        </w:rPr>
        <w:t>15177</w:t>
      </w:r>
      <w:r w:rsidR="000D2B36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блок </w:t>
      </w:r>
      <w:r w:rsidR="000D2B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D2B36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D2B36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постройки – 2014 г. Расположен  на территории бывшего Авиаремонтного завода  на 10 км </w:t>
      </w:r>
      <w:proofErr w:type="spellStart"/>
      <w:r w:rsidR="000D2B36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="000D2B36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трассы, на участке 8,</w:t>
      </w:r>
      <w:r w:rsidR="000D2B3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D2B36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 по адресу: 670018, г.Улан-Удэ, ул.Пок</w:t>
      </w:r>
      <w:bookmarkStart w:id="0" w:name="_GoBack"/>
      <w:bookmarkEnd w:id="0"/>
      <w:r w:rsidR="000D2B36"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ровская, 33а.</w:t>
      </w:r>
    </w:p>
    <w:p w:rsidR="00CE7032" w:rsidRPr="009C457A" w:rsidRDefault="00CE7032" w:rsidP="00CE7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здании </w:t>
      </w:r>
      <w:proofErr w:type="spellStart"/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мехцеха</w:t>
      </w:r>
      <w:proofErr w:type="spellEnd"/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водопровод, канализация, горячая вода, отопление централизованное, осуществляется от городской котельной, электроснабжение основное и  аварийное освещение, </w:t>
      </w:r>
      <w:r w:rsidR="009C457A"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</w:t>
      </w:r>
      <w:r w:rsidR="009C457A"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здание, 2 входа оборудованных пандусами, система пожаротушения – пожарные водопровод, автоматическая система пожарной сигнализации и оповещения людей при пожаре, высота в производственных помещениях - в среднем 4,5 м.</w:t>
      </w:r>
    </w:p>
    <w:p w:rsidR="00CE7032" w:rsidRPr="009C457A" w:rsidRDefault="00CE7032" w:rsidP="00CE7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</w:t>
      </w:r>
      <w:proofErr w:type="spellStart"/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мехцеха</w:t>
      </w:r>
      <w:proofErr w:type="spellEnd"/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частично кирпичное и панельное, фундамент: монолитные  ж/б, столбчатые, наружная отделка – линеарные фасадные панели, кровля мягкая мембранная, наружные  и  внутренние капитальные  стены: сборные  ж/б   плиты, кирпичные, перегородки кирпичные, перекрытия: сборные  ж/б  плиты  перекрытия, полы: 1 этаж бетонно-цементная стяжка, 2 этаж бетонные, проёмы оконные ПВХ, противопожарные двери в производственных помещениях, внутренняя отделка: гипсокартон. Мусоропровод, лифт, система вентиляции, чистовая отделка помещений, осветительные приборы (кроме 1 этажа), электротехнические изделия, отделка полов, подвесные потолки (кроме 1 этажа), двери и дверные откосы, сантехнические приборы отсутствуют. На 1 этаже санузлы отделаны кафельной плиткой, установлены сантехнические приборы.</w:t>
      </w:r>
    </w:p>
    <w:p w:rsidR="00CE7032" w:rsidRPr="009C457A" w:rsidRDefault="00CE7032" w:rsidP="00CE7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Нежилые помещения в здании </w:t>
      </w:r>
      <w:proofErr w:type="spellStart"/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мехцеха</w:t>
      </w:r>
      <w:proofErr w:type="spellEnd"/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 на которые передаются по договору субаренды предназначены для ведения промышленного производства промышленной продукции. </w:t>
      </w:r>
    </w:p>
    <w:p w:rsidR="00CE7032" w:rsidRDefault="00CE7032" w:rsidP="00CE7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заключения договора субаренды нежилых помещений в здании </w:t>
      </w:r>
      <w:proofErr w:type="spellStart"/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мехцеха</w:t>
      </w:r>
      <w:proofErr w:type="spellEnd"/>
      <w:r w:rsidRPr="009C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2 октября 2026 г.</w:t>
      </w:r>
    </w:p>
    <w:p w:rsidR="00BC35B8" w:rsidRDefault="00BC35B8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544F" w:rsidRPr="00B1777E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 w:rsidR="00DB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право заключения договора субаренды здания сантехнического участка площадью </w:t>
      </w:r>
      <w:r w:rsidR="00BA0520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433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кв.м., назначение: нежилое, количество этажей: 1; кадастровый № 03:24:000000:151</w:t>
      </w:r>
      <w:r w:rsidR="00BA0520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7. Год постройки – 197</w:t>
      </w:r>
      <w:r w:rsidR="00BB6FC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BA0520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 на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бывшего Авиаремонтного </w:t>
      </w:r>
      <w:r w:rsidR="00BA0520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завода на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км </w:t>
      </w:r>
      <w:proofErr w:type="spellStart"/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 по адресу: 670018, г.Улан-Удэ, ул.Покровская, 33а.</w:t>
      </w:r>
    </w:p>
    <w:p w:rsidR="00B7544F" w:rsidRPr="00B1777E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состояние здания: фундамент бетонны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, наружные и внутренние стены - железобетонные плиты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, кирпичные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перегородки – кирпичные,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деревянные, 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чердачные перекрытия – железобетонные плиты, крыша – мягкая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кровля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полы – бетонные, оконные проемы - двойные глухие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, дверные проемы - простые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Процент износа на 200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– 2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   </w:t>
      </w:r>
    </w:p>
    <w:p w:rsidR="00647CFE" w:rsidRPr="00BC35B8" w:rsidRDefault="00B7544F" w:rsidP="00BC35B8">
      <w:pPr>
        <w:pStyle w:val="a7"/>
        <w:spacing w:line="240" w:lineRule="atLeast"/>
        <w:ind w:firstLine="567"/>
        <w:jc w:val="both"/>
        <w:rPr>
          <w:rFonts w:ascii="Times New Roman" w:hAnsi="Times New Roman"/>
        </w:rPr>
      </w:pPr>
      <w:r w:rsidRPr="00B177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заключения договора субаренды нежилых помещений </w:t>
      </w:r>
      <w:r w:rsidR="00BC3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BC35B8" w:rsidRPr="00FD2393">
        <w:rPr>
          <w:rFonts w:ascii="Times New Roman" w:hAnsi="Times New Roman"/>
        </w:rPr>
        <w:t>20 мая 2029 г.</w:t>
      </w:r>
    </w:p>
    <w:p w:rsidR="00CB47BC" w:rsidRDefault="00CB47BC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44F" w:rsidRPr="00C2162B" w:rsidRDefault="001C55C7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Нежилые помещения в здании, права на которые передаются по договору субаренды предназначены для ведения промышленного производства промышленной продукции.</w:t>
      </w:r>
    </w:p>
    <w:p w:rsidR="00C85A95" w:rsidRPr="00C2162B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Промышленного парка огорожена, имеются 2 въезда на территорию, подъездные пути – бетонные плиты, на территории имеется автомобильная стоянка для легкового транспорта.</w:t>
      </w:r>
    </w:p>
    <w:p w:rsidR="00D5742A" w:rsidRPr="0094299E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производства на территории Промышленного парка Республики Бурятия: полиэтиленовых труб</w:t>
      </w:r>
      <w:r w:rsidR="00C2162B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полимерных изделий, композитных материалов (стеклопластика)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чулочно</w:t>
      </w:r>
      <w:r w:rsidR="0055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53D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носочно</w:t>
      </w:r>
      <w:r w:rsidR="0055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</w:t>
      </w:r>
      <w:r w:rsidR="00C85A95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401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верхнего </w:t>
      </w:r>
      <w:r w:rsidR="00553D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бельевого 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трикотажа, </w:t>
      </w:r>
      <w:r w:rsidR="0055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пряжи,</w:t>
      </w:r>
      <w:r w:rsidR="00DB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</w:t>
      </w:r>
      <w:r w:rsidR="00DB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алюминиевых конструкций</w:t>
      </w:r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роллетных</w:t>
      </w:r>
      <w:proofErr w:type="spellEnd"/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85A95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</w:t>
      </w:r>
      <w:r w:rsidR="00C2162B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развивающих модулей и </w:t>
      </w:r>
      <w:r w:rsidR="00C85A95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 из дерева</w:t>
      </w:r>
      <w:r w:rsidR="00C2162B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</w:t>
      </w:r>
      <w:r w:rsidR="008701BC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мягкой мебели, игрового оборудования для </w:t>
      </w:r>
      <w:r w:rsidR="00DB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игровых и </w:t>
      </w:r>
      <w:r w:rsidR="008701BC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 площадок</w:t>
      </w:r>
      <w:r w:rsidR="001C55C7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производство </w:t>
      </w:r>
      <w:r w:rsidR="001C55C7" w:rsidRPr="00C2162B">
        <w:rPr>
          <w:rFonts w:ascii="Times New Roman" w:hAnsi="Times New Roman" w:cs="Times New Roman"/>
          <w:sz w:val="24"/>
          <w:szCs w:val="24"/>
        </w:rPr>
        <w:t xml:space="preserve">художественных и сувенирных изделий, украшений </w:t>
      </w:r>
      <w:r w:rsidR="00187401" w:rsidRPr="00C2162B">
        <w:rPr>
          <w:rFonts w:ascii="Times New Roman" w:hAnsi="Times New Roman" w:cs="Times New Roman"/>
          <w:sz w:val="24"/>
          <w:szCs w:val="24"/>
        </w:rPr>
        <w:t xml:space="preserve">из </w:t>
      </w:r>
      <w:r w:rsidR="001C55C7" w:rsidRPr="00C2162B">
        <w:rPr>
          <w:rFonts w:ascii="Times New Roman" w:hAnsi="Times New Roman" w:cs="Times New Roman"/>
          <w:sz w:val="24"/>
          <w:szCs w:val="24"/>
        </w:rPr>
        <w:t>нефрита</w:t>
      </w:r>
      <w:r w:rsidR="00B150C8" w:rsidRPr="00C2162B">
        <w:rPr>
          <w:rFonts w:ascii="Times New Roman" w:hAnsi="Times New Roman" w:cs="Times New Roman"/>
          <w:sz w:val="24"/>
          <w:szCs w:val="24"/>
        </w:rPr>
        <w:t xml:space="preserve">, </w:t>
      </w:r>
      <w:r w:rsidR="00C2162B" w:rsidRPr="00C2162B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B7544F" w:rsidRPr="00C2162B">
        <w:rPr>
          <w:rFonts w:ascii="Times New Roman" w:hAnsi="Times New Roman" w:cs="Times New Roman"/>
          <w:sz w:val="24"/>
          <w:szCs w:val="24"/>
        </w:rPr>
        <w:t xml:space="preserve">бетона, </w:t>
      </w:r>
      <w:r w:rsidR="00B150C8" w:rsidRPr="00C2162B">
        <w:rPr>
          <w:rFonts w:ascii="Times New Roman" w:hAnsi="Times New Roman" w:cs="Times New Roman"/>
          <w:sz w:val="24"/>
          <w:szCs w:val="24"/>
        </w:rPr>
        <w:t xml:space="preserve">строительных изделий </w:t>
      </w:r>
      <w:r w:rsidR="00B7544F" w:rsidRPr="00C2162B">
        <w:rPr>
          <w:rFonts w:ascii="Times New Roman" w:hAnsi="Times New Roman" w:cs="Times New Roman"/>
          <w:sz w:val="24"/>
          <w:szCs w:val="24"/>
        </w:rPr>
        <w:t>из бетона</w:t>
      </w:r>
      <w:proofErr w:type="gramEnd"/>
      <w:r w:rsidR="00B7544F" w:rsidRPr="00C2162B">
        <w:rPr>
          <w:rFonts w:ascii="Times New Roman" w:hAnsi="Times New Roman" w:cs="Times New Roman"/>
          <w:sz w:val="24"/>
          <w:szCs w:val="24"/>
        </w:rPr>
        <w:t xml:space="preserve"> и камня</w:t>
      </w:r>
      <w:r w:rsidR="00B150C8" w:rsidRPr="00C21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0C8" w:rsidRPr="00C2162B">
        <w:rPr>
          <w:rFonts w:ascii="Times New Roman" w:hAnsi="Times New Roman" w:cs="Times New Roman"/>
          <w:sz w:val="24"/>
          <w:szCs w:val="24"/>
        </w:rPr>
        <w:t>биополимерных</w:t>
      </w:r>
      <w:proofErr w:type="spellEnd"/>
      <w:r w:rsidR="00B150C8" w:rsidRPr="00C2162B">
        <w:rPr>
          <w:rFonts w:ascii="Times New Roman" w:hAnsi="Times New Roman" w:cs="Times New Roman"/>
          <w:sz w:val="24"/>
          <w:szCs w:val="24"/>
        </w:rPr>
        <w:t xml:space="preserve"> матриц </w:t>
      </w:r>
      <w:proofErr w:type="spellStart"/>
      <w:r w:rsidR="00122336">
        <w:rPr>
          <w:rFonts w:ascii="Times New Roman" w:hAnsi="Times New Roman" w:cs="Times New Roman"/>
          <w:sz w:val="24"/>
          <w:szCs w:val="24"/>
        </w:rPr>
        <w:t>Новоскин</w:t>
      </w:r>
      <w:proofErr w:type="spellEnd"/>
      <w:r w:rsidR="00B150C8" w:rsidRPr="00C2162B">
        <w:rPr>
          <w:rFonts w:ascii="Times New Roman" w:hAnsi="Times New Roman" w:cs="Times New Roman"/>
          <w:sz w:val="24"/>
          <w:szCs w:val="24"/>
        </w:rPr>
        <w:t xml:space="preserve">, </w:t>
      </w:r>
      <w:r w:rsidR="00C2162B" w:rsidRPr="00C2162B">
        <w:rPr>
          <w:rFonts w:ascii="Times New Roman" w:hAnsi="Times New Roman" w:cs="Times New Roman"/>
          <w:sz w:val="24"/>
          <w:szCs w:val="24"/>
        </w:rPr>
        <w:t xml:space="preserve">корпусной </w:t>
      </w:r>
      <w:r w:rsidR="00B150C8" w:rsidRPr="0094299E">
        <w:rPr>
          <w:rFonts w:ascii="Times New Roman" w:hAnsi="Times New Roman" w:cs="Times New Roman"/>
          <w:sz w:val="24"/>
          <w:szCs w:val="24"/>
        </w:rPr>
        <w:t>мебели</w:t>
      </w:r>
      <w:r w:rsidR="00C2162B" w:rsidRPr="0094299E">
        <w:rPr>
          <w:rFonts w:ascii="Times New Roman" w:hAnsi="Times New Roman" w:cs="Times New Roman"/>
          <w:sz w:val="24"/>
          <w:szCs w:val="24"/>
        </w:rPr>
        <w:t>, фильтрующих элементов и систем очистки воды</w:t>
      </w:r>
      <w:r w:rsidR="00873C90" w:rsidRPr="0094299E">
        <w:rPr>
          <w:rFonts w:ascii="Times New Roman" w:hAnsi="Times New Roman" w:cs="Times New Roman"/>
          <w:sz w:val="24"/>
          <w:szCs w:val="24"/>
        </w:rPr>
        <w:t>, промышленных газов</w:t>
      </w:r>
      <w:r w:rsidR="00AB768C" w:rsidRPr="0094299E">
        <w:rPr>
          <w:rFonts w:ascii="Times New Roman" w:hAnsi="Times New Roman" w:cs="Times New Roman"/>
          <w:sz w:val="24"/>
          <w:szCs w:val="24"/>
        </w:rPr>
        <w:t xml:space="preserve">, </w:t>
      </w:r>
      <w:r w:rsidR="0094299E" w:rsidRPr="0094299E">
        <w:rPr>
          <w:rFonts w:ascii="Times New Roman" w:hAnsi="Times New Roman" w:cs="Times New Roman"/>
          <w:sz w:val="24"/>
          <w:szCs w:val="24"/>
        </w:rPr>
        <w:t xml:space="preserve">изготовление статуэток из </w:t>
      </w:r>
      <w:r w:rsidR="0094299E" w:rsidRPr="0094299E">
        <w:rPr>
          <w:rFonts w:ascii="Times New Roman" w:hAnsi="Times New Roman" w:cs="Times New Roman"/>
          <w:sz w:val="24"/>
          <w:szCs w:val="24"/>
        </w:rPr>
        <w:lastRenderedPageBreak/>
        <w:t xml:space="preserve">дерева, производство малых </w:t>
      </w:r>
      <w:r w:rsidR="0094299E" w:rsidRPr="007B59BB">
        <w:rPr>
          <w:rFonts w:ascii="Times New Roman" w:hAnsi="Times New Roman" w:cs="Times New Roman"/>
          <w:sz w:val="24"/>
          <w:szCs w:val="24"/>
        </w:rPr>
        <w:t>архитектурных форм гранитных изделий городской среды, производство полимерной продукции из вторичных материальных ресурсов</w:t>
      </w:r>
      <w:r w:rsidR="007B59BB" w:rsidRPr="007B59BB">
        <w:rPr>
          <w:rFonts w:ascii="Times New Roman" w:hAnsi="Times New Roman" w:cs="Times New Roman"/>
          <w:sz w:val="24"/>
          <w:szCs w:val="24"/>
        </w:rPr>
        <w:t xml:space="preserve">, сборочное производство беспроводных </w:t>
      </w:r>
      <w:proofErr w:type="spellStart"/>
      <w:r w:rsidR="007B59BB" w:rsidRPr="007B59BB">
        <w:rPr>
          <w:rFonts w:ascii="Times New Roman" w:hAnsi="Times New Roman" w:cs="Times New Roman"/>
          <w:sz w:val="24"/>
          <w:szCs w:val="24"/>
        </w:rPr>
        <w:t>УЗИ-сканеров</w:t>
      </w:r>
      <w:proofErr w:type="spellEnd"/>
      <w:r w:rsidR="00DB06BC">
        <w:rPr>
          <w:rFonts w:ascii="Times New Roman" w:hAnsi="Times New Roman" w:cs="Times New Roman"/>
          <w:sz w:val="24"/>
          <w:szCs w:val="24"/>
        </w:rPr>
        <w:t>, светодиодного оборудования.</w:t>
      </w:r>
    </w:p>
    <w:p w:rsidR="00D5742A" w:rsidRPr="00C2162B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объекты, территории которых примыкают к территории Промышленного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парка Республики Бурятия: филиал средней общеобразовательной школы № 54, гостиничный комплекс, рынок строительных материалов, котельная, жилые застройки. 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за единицу площади нежилых помещений, права на которые передаются по договору субаренды в размере ежемесячного платежа в Промышленном парке Республики Бурятия составляет:</w:t>
      </w:r>
    </w:p>
    <w:tbl>
      <w:tblPr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418"/>
        <w:gridCol w:w="1417"/>
        <w:gridCol w:w="1418"/>
        <w:gridCol w:w="1417"/>
        <w:gridCol w:w="1418"/>
        <w:gridCol w:w="1417"/>
      </w:tblGrid>
      <w:tr w:rsidR="00D5742A" w:rsidRPr="00C85A95" w:rsidTr="00BD7489">
        <w:trPr>
          <w:trHeight w:val="2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6954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Период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 </w:t>
            </w: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 2000 кв.м. (включительно)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2000,1 кв.м. до 3000 кв.м.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 </w:t>
            </w: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  3000,1 кв.м.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2A" w:rsidRPr="00C85A95" w:rsidRDefault="00D5742A" w:rsidP="006954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месяц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месяц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год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 (на 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год (на 10%)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год (на 15%)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год (на 20%)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</w:tbl>
    <w:p w:rsidR="00C85A95" w:rsidRDefault="00C85A95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арендной платы может быть изменен в случае принятия правового акта Правительством Республики Бурятия, предусматривающего изменение арендной платы имущества промышленного парка.</w:t>
      </w:r>
    </w:p>
    <w:p w:rsidR="0092516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среди  юридических и физических лиц независимо от организационно-правовой формы, формы собственности, зарегистрированных и осуществляющих свою деятельность на территории Республики Бурятия и отвечающих следующим требованиям: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конкурса должен: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осуществлять промышленное производство промышленной продукции на территории Республики Бурятия;</w:t>
      </w:r>
    </w:p>
    <w:p w:rsidR="00C85A95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основной вид деятельности на момент подачи заявки на участие в конкурсе относится к промышленному производству промышленной продукции;</w:t>
      </w:r>
    </w:p>
    <w:p w:rsidR="00872F98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относиться к категории субъекта малого и среднего предпринимательства в соответствии со статьей 4 Федерального закона от 24.07.2007 № 209-ФЗ «О развитии малого и среднего предпринимательства в Российской Федерации»;</w:t>
      </w:r>
    </w:p>
    <w:p w:rsidR="00D5742A" w:rsidRPr="00EA1880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находиться в реестре субъектов малого и среднего предпринимательства на сайте налоговых органов Российской Федерации;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находиться в стадии реорганизации, ликвидации или банкротства;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 иметь просроченной задолженности по уплате налогов, сборов и иных обязательных платежей в бюджеты всех уровней, а также во внебюджетные фонды;</w:t>
      </w:r>
    </w:p>
    <w:p w:rsidR="0092516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представить на конкурс бизнес-план, подтверждающий целесообразность размещения субъекта малого и среднего предпринимательства в Промышленном парке Республики Бурятия.</w:t>
      </w:r>
    </w:p>
    <w:p w:rsidR="0092516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конкурсе подается в письменной форме в запечатанном конверте. При этом на конверте указывается наименование конкурса и номер лота, на участие в котором подается данная заявка. Заявка на участие в конкурсе должна содержать опись документов, предоставляемых заявителем для участия в конкурсе и документы о заявителе, подавшем такую заявку, в том числе:  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Заявление </w:t>
      </w:r>
      <w:r w:rsidR="00B150C8"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участие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конкурсном отборе, оформленное согласно приложению № 1 к Положению о порядке проведения конкурсного отбора резидентов Промышленного парка Республики Бурятия.</w:t>
      </w:r>
    </w:p>
    <w:p w:rsidR="00BD748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Анкета Участника конкурсного отбора по форме согласно приложению № 2 к Положению о порядке проведения конкурсного отбора резидентов Промышленного парка Республики Бурятия.</w:t>
      </w:r>
    </w:p>
    <w:p w:rsidR="00BD748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Заверенные подписью и печатью Участника конкурса копии учредительных документов со всеми последующими изменениями (в последней редакции). 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Заверенные подписью и печатью Участника конкурса копии документов о назначении руководителя Участника конкурса.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Заверенную подписью и печатью Участника конкурса копию паспорта или иного документа, удостоверяющего личность руководителя Участника конкурса.</w:t>
      </w:r>
    </w:p>
    <w:p w:rsidR="00C85A95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Справку налогового органа об отсутствии просроченной задолженности по налоговым платежам в бюджеты всех уровней бюджетной системы Российской Федерации и страховым взносам, выданную не ранее даты объявления конкурсного отбора.</w:t>
      </w:r>
    </w:p>
    <w:p w:rsidR="00D5742A" w:rsidRDefault="00D14F31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5742A"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Бизнес-план проекта на 10-летний период, включающий в себя: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информация о проекте;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стоимость реализации проекта;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окупаемости проекта (срок со дня начала финансирования проекта до срока, когда разность между накопленной суммой чистой прибыли и инвестиционными затратами приобретает положительное значение);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производства продукции (выполнения  работ, оказания услуг), выручка от реализации продукции за период реализации проекта по годам;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налоговых поступлений в бюджет и внебюджетные фонды за период реализации проекта по годам;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чистая прибыль по проекту по годам;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сохраненных и вновь создаваемых рабочих мест в Республике Бурятия;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размер средней заработной платы работников; 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расчёту (предварительной) санитарно-защитной зоны промышленного производства, с учетом действующего производства резидентов Промышленного парка на территории парка, жилой застройки, социальных и других объектов, территории которых примыкают к территории Промышленного парка Республики Бурятия.</w:t>
      </w:r>
    </w:p>
    <w:p w:rsidR="00D67761" w:rsidRDefault="00D67761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D6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 проекта, в котором должны быть кратко и наглядно изложены положения бизнес-плана.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подать только одну заявку на участие в конкурсе в отношении каждого предмета конкурса (лота). </w:t>
      </w:r>
    </w:p>
    <w:p w:rsidR="0057494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осуществляется в течение 30 календарных  дней  со дня размещения </w:t>
      </w:r>
      <w:r w:rsidR="0057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извещения о проведении конкурсного отбора на официальном сайте Правительства Республики Бурятия и на сайте Управляющей компании Промышленного парка 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670034, г. Улан-Удэ, ул. Красноармейская, 35, кабинет № 310, 307. Проезд до остановки «Элеватор»: маршрутное такси № 37, 97, 29, 30, 95, 36, 55, 3, трамвай № 1, 2, 4.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 конкурсных заявок: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понедельник, вторник, среда, четверг с 9:00 до 17:00;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пятница с 9:00 до 16:00;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перерыв на обед с 12:30 до 13:30;</w:t>
      </w:r>
    </w:p>
    <w:p w:rsidR="00F57217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суббота, воскресенье – не приёмные дни. </w:t>
      </w:r>
    </w:p>
    <w:p w:rsidR="00D5742A" w:rsidRDefault="00F57217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5742A"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елефоны для справок по условиям проведения конкурса, осмотра имущества и по приему заявок: (3012) 44-04-54, </w:t>
      </w:r>
      <w:proofErr w:type="spellStart"/>
      <w:r w:rsidR="00D5742A"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="00D5742A"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4" w:history="1">
        <w:r w:rsidR="00695443" w:rsidRPr="00FA7F9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promparkrb@mail.</w:t>
        </w:r>
        <w:r w:rsidR="00695443" w:rsidRPr="00FA7F9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9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443" w:rsidRPr="00695443" w:rsidRDefault="00695443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планы лотов размещены на сайте Управляющей компании Промышленного парка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69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proofErr w:type="spellStart"/>
      <w:r w:rsidRPr="0069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romparkrb</w:t>
      </w:r>
      <w:proofErr w:type="spellEnd"/>
      <w:r w:rsidRPr="0069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443" w:rsidRPr="00695443" w:rsidRDefault="00695443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95443" w:rsidRPr="00695443" w:rsidSect="005C649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57"/>
    <w:rsid w:val="00030374"/>
    <w:rsid w:val="00053B91"/>
    <w:rsid w:val="0005433F"/>
    <w:rsid w:val="00063031"/>
    <w:rsid w:val="00066FB7"/>
    <w:rsid w:val="00084A88"/>
    <w:rsid w:val="000A5E19"/>
    <w:rsid w:val="000D2B36"/>
    <w:rsid w:val="0010022E"/>
    <w:rsid w:val="00113256"/>
    <w:rsid w:val="00122336"/>
    <w:rsid w:val="00187401"/>
    <w:rsid w:val="001B5498"/>
    <w:rsid w:val="001C55C7"/>
    <w:rsid w:val="00212D32"/>
    <w:rsid w:val="002153AC"/>
    <w:rsid w:val="002933AB"/>
    <w:rsid w:val="002B21E9"/>
    <w:rsid w:val="002E6668"/>
    <w:rsid w:val="00343F7D"/>
    <w:rsid w:val="00344B81"/>
    <w:rsid w:val="00352B9B"/>
    <w:rsid w:val="003800EB"/>
    <w:rsid w:val="003B01C2"/>
    <w:rsid w:val="003F7D1A"/>
    <w:rsid w:val="00403827"/>
    <w:rsid w:val="00417D8B"/>
    <w:rsid w:val="00432B5E"/>
    <w:rsid w:val="00495495"/>
    <w:rsid w:val="004C0B1C"/>
    <w:rsid w:val="004E47D1"/>
    <w:rsid w:val="0050253C"/>
    <w:rsid w:val="00553D7E"/>
    <w:rsid w:val="00563815"/>
    <w:rsid w:val="0057494A"/>
    <w:rsid w:val="005C0CB9"/>
    <w:rsid w:val="005C6491"/>
    <w:rsid w:val="00607E2A"/>
    <w:rsid w:val="006333F6"/>
    <w:rsid w:val="00646247"/>
    <w:rsid w:val="00647CFE"/>
    <w:rsid w:val="00671B2B"/>
    <w:rsid w:val="006736FF"/>
    <w:rsid w:val="00695443"/>
    <w:rsid w:val="00734917"/>
    <w:rsid w:val="007646FB"/>
    <w:rsid w:val="007B59BB"/>
    <w:rsid w:val="007C28A0"/>
    <w:rsid w:val="00825026"/>
    <w:rsid w:val="00835FE4"/>
    <w:rsid w:val="00837877"/>
    <w:rsid w:val="00861441"/>
    <w:rsid w:val="008617D4"/>
    <w:rsid w:val="008701BC"/>
    <w:rsid w:val="00872E51"/>
    <w:rsid w:val="00872F98"/>
    <w:rsid w:val="00873C90"/>
    <w:rsid w:val="008E4F72"/>
    <w:rsid w:val="00906FBF"/>
    <w:rsid w:val="00925169"/>
    <w:rsid w:val="0094299E"/>
    <w:rsid w:val="00954D1A"/>
    <w:rsid w:val="00980B29"/>
    <w:rsid w:val="0098665C"/>
    <w:rsid w:val="009A189F"/>
    <w:rsid w:val="009B557D"/>
    <w:rsid w:val="009C457A"/>
    <w:rsid w:val="00A2277E"/>
    <w:rsid w:val="00A4424A"/>
    <w:rsid w:val="00A572D7"/>
    <w:rsid w:val="00A71B7E"/>
    <w:rsid w:val="00AA540F"/>
    <w:rsid w:val="00AB2947"/>
    <w:rsid w:val="00AB768C"/>
    <w:rsid w:val="00AE5657"/>
    <w:rsid w:val="00AF18F7"/>
    <w:rsid w:val="00B124C4"/>
    <w:rsid w:val="00B150C8"/>
    <w:rsid w:val="00B1777E"/>
    <w:rsid w:val="00B3413D"/>
    <w:rsid w:val="00B53C07"/>
    <w:rsid w:val="00B7544F"/>
    <w:rsid w:val="00B8776D"/>
    <w:rsid w:val="00BA0520"/>
    <w:rsid w:val="00BA49F5"/>
    <w:rsid w:val="00BA72F0"/>
    <w:rsid w:val="00BB6FCE"/>
    <w:rsid w:val="00BC35B8"/>
    <w:rsid w:val="00BD7489"/>
    <w:rsid w:val="00BF1E7B"/>
    <w:rsid w:val="00C06FF3"/>
    <w:rsid w:val="00C1257C"/>
    <w:rsid w:val="00C2162B"/>
    <w:rsid w:val="00C51903"/>
    <w:rsid w:val="00C85091"/>
    <w:rsid w:val="00C85A95"/>
    <w:rsid w:val="00C873CA"/>
    <w:rsid w:val="00C97E3C"/>
    <w:rsid w:val="00CB222D"/>
    <w:rsid w:val="00CB47BC"/>
    <w:rsid w:val="00CE7032"/>
    <w:rsid w:val="00D14F31"/>
    <w:rsid w:val="00D2223D"/>
    <w:rsid w:val="00D23217"/>
    <w:rsid w:val="00D26BA8"/>
    <w:rsid w:val="00D4003D"/>
    <w:rsid w:val="00D51445"/>
    <w:rsid w:val="00D5742A"/>
    <w:rsid w:val="00D57697"/>
    <w:rsid w:val="00D6331A"/>
    <w:rsid w:val="00D67761"/>
    <w:rsid w:val="00D70424"/>
    <w:rsid w:val="00D9557F"/>
    <w:rsid w:val="00DB06BC"/>
    <w:rsid w:val="00DB2389"/>
    <w:rsid w:val="00DE009A"/>
    <w:rsid w:val="00DF4CDB"/>
    <w:rsid w:val="00E215F5"/>
    <w:rsid w:val="00E35167"/>
    <w:rsid w:val="00E87BD2"/>
    <w:rsid w:val="00EA1880"/>
    <w:rsid w:val="00F3120B"/>
    <w:rsid w:val="00F57217"/>
    <w:rsid w:val="00F603F6"/>
    <w:rsid w:val="00FE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7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F4CDB"/>
    <w:rPr>
      <w:b/>
      <w:bCs/>
    </w:rPr>
  </w:style>
  <w:style w:type="character" w:styleId="a6">
    <w:name w:val="Hyperlink"/>
    <w:basedOn w:val="a0"/>
    <w:uiPriority w:val="99"/>
    <w:unhideWhenUsed/>
    <w:rsid w:val="0069544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5443"/>
    <w:rPr>
      <w:color w:val="605E5C"/>
      <w:shd w:val="clear" w:color="auto" w:fill="E1DFDD"/>
    </w:rPr>
  </w:style>
  <w:style w:type="paragraph" w:styleId="a7">
    <w:name w:val="No Spacing"/>
    <w:uiPriority w:val="99"/>
    <w:qFormat/>
    <w:rsid w:val="00BC35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ark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95</cp:revision>
  <cp:lastPrinted>2020-01-13T10:07:00Z</cp:lastPrinted>
  <dcterms:created xsi:type="dcterms:W3CDTF">2017-05-25T05:58:00Z</dcterms:created>
  <dcterms:modified xsi:type="dcterms:W3CDTF">2020-05-19T07:16:00Z</dcterms:modified>
</cp:coreProperties>
</file>